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7" w:rsidRPr="008A1424" w:rsidRDefault="006A7247" w:rsidP="004B19B4">
      <w:pPr>
        <w:pStyle w:val="Heading1"/>
        <w:spacing w:before="0" w:after="0"/>
        <w:ind w:firstLine="432"/>
        <w:rPr>
          <w:color w:val="365F91"/>
          <w:sz w:val="26"/>
          <w:szCs w:val="26"/>
        </w:rPr>
      </w:pPr>
      <w:bookmarkStart w:id="0" w:name="_GoBack"/>
      <w:bookmarkEnd w:id="0"/>
    </w:p>
    <w:p w:rsidR="00065609" w:rsidRDefault="00065609" w:rsidP="00FF2B30">
      <w:pPr>
        <w:autoSpaceDE w:val="0"/>
        <w:autoSpaceDN w:val="0"/>
        <w:adjustRightInd w:val="0"/>
        <w:spacing w:after="160" w:line="259" w:lineRule="atLeast"/>
        <w:rPr>
          <w:rFonts w:ascii="Calibri" w:hAnsi="Calibri" w:cs="Calibri"/>
          <w:sz w:val="22"/>
          <w:szCs w:val="22"/>
        </w:rPr>
      </w:pPr>
    </w:p>
    <w:p w:rsidR="00FF2B30" w:rsidRPr="00FF2B30" w:rsidRDefault="00FF2B30" w:rsidP="00FF2B30">
      <w:pPr>
        <w:autoSpaceDE w:val="0"/>
        <w:autoSpaceDN w:val="0"/>
        <w:adjustRightInd w:val="0"/>
        <w:spacing w:after="160" w:line="259" w:lineRule="atLeast"/>
        <w:rPr>
          <w:rFonts w:ascii="Calibri" w:hAnsi="Calibri" w:cs="Calibri"/>
          <w:sz w:val="22"/>
          <w:szCs w:val="22"/>
        </w:rPr>
      </w:pPr>
    </w:p>
    <w:p w:rsidR="006A7247" w:rsidRPr="000A43D5" w:rsidRDefault="006A7247" w:rsidP="006A7247">
      <w:pPr>
        <w:autoSpaceDE w:val="0"/>
        <w:autoSpaceDN w:val="0"/>
        <w:adjustRightInd w:val="0"/>
        <w:spacing w:after="160" w:line="259" w:lineRule="atLeast"/>
        <w:ind w:left="144" w:right="144"/>
        <w:rPr>
          <w:rFonts w:ascii="Cambria" w:hAnsi="Cambria"/>
          <w:sz w:val="22"/>
          <w:szCs w:val="22"/>
        </w:rPr>
      </w:pPr>
      <w:r w:rsidRPr="000A43D5">
        <w:rPr>
          <w:rFonts w:ascii="Cambria" w:hAnsi="Cambria"/>
          <w:sz w:val="22"/>
          <w:szCs w:val="22"/>
        </w:rPr>
        <w:t>Greetings!</w:t>
      </w: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The Philippine Institute of Certified Public Accountants (PICPA) will be celebrating its 74</w:t>
      </w:r>
      <w:r w:rsidRPr="000A43D5">
        <w:rPr>
          <w:rFonts w:ascii="Cambria" w:hAnsi="Cambria"/>
          <w:sz w:val="22"/>
          <w:szCs w:val="22"/>
          <w:vertAlign w:val="superscript"/>
        </w:rPr>
        <w:t>th</w:t>
      </w:r>
      <w:r w:rsidRPr="000A43D5">
        <w:rPr>
          <w:rFonts w:ascii="Cambria" w:hAnsi="Cambria"/>
          <w:sz w:val="22"/>
          <w:szCs w:val="22"/>
        </w:rPr>
        <w:t xml:space="preserve"> Annual National Convention (ANC) on November 20-23, 2019 in Laoag City, Ilocos Norte with the theme: </w:t>
      </w:r>
      <w:r w:rsidRPr="000A43D5">
        <w:rPr>
          <w:rFonts w:ascii="Cambria" w:hAnsi="Cambria"/>
          <w:b/>
          <w:bCs/>
          <w:sz w:val="22"/>
          <w:szCs w:val="22"/>
        </w:rPr>
        <w:t>Reinforcing the Future. Together. Today</w:t>
      </w:r>
      <w:r w:rsidR="00EF4CAC" w:rsidRPr="000A43D5">
        <w:rPr>
          <w:rFonts w:ascii="Cambria" w:hAnsi="Cambria"/>
          <w:b/>
          <w:bCs/>
          <w:sz w:val="22"/>
          <w:szCs w:val="22"/>
        </w:rPr>
        <w:t>,</w:t>
      </w:r>
      <w:r w:rsidR="00EF4CAC" w:rsidRPr="000A43D5">
        <w:rPr>
          <w:rFonts w:ascii="Cambria" w:hAnsi="Cambria"/>
          <w:sz w:val="22"/>
          <w:szCs w:val="22"/>
        </w:rPr>
        <w:t xml:space="preserve"> which</w:t>
      </w:r>
      <w:r w:rsidRPr="000A43D5">
        <w:rPr>
          <w:rFonts w:ascii="Cambria" w:hAnsi="Cambria"/>
          <w:sz w:val="22"/>
          <w:szCs w:val="22"/>
        </w:rPr>
        <w:t xml:space="preserve"> is hosted by the Ilocos Norte-Laoag City Chapter.</w:t>
      </w: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The Annual National Convention is a much-awaited event, not just for the members of PICPA, but also for Non-CPAs and CPAs of other countries.  It provides a rare opportunity for all of us not only for fellowship but to learn on how we future-proof our profession, as the Fourth Industrial Revolution continues to integrate technologies, big data and analytics.  This will largely transform the way we think and work, since it has potential to drive innovation across industries, and reinventing existing financial models.  This digital shift aims to improve the way we learn and communicate, through advanced interconnectivity.  However, it also exposes us to emerging risks brought about exponentially evolving smart technologies.  Hence, by reinforcing our networks and infrastructure today, we can secure a stronger tomorrow.</w:t>
      </w: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In this regard, we would like to formally invite you to join us in the 74</w:t>
      </w:r>
      <w:r w:rsidRPr="000A43D5">
        <w:rPr>
          <w:rFonts w:ascii="Cambria" w:hAnsi="Cambria"/>
          <w:sz w:val="22"/>
          <w:szCs w:val="22"/>
          <w:vertAlign w:val="superscript"/>
        </w:rPr>
        <w:t>th</w:t>
      </w:r>
      <w:r w:rsidRPr="000A43D5">
        <w:rPr>
          <w:rFonts w:ascii="Cambria" w:hAnsi="Cambria"/>
          <w:sz w:val="22"/>
          <w:szCs w:val="22"/>
        </w:rPr>
        <w:t xml:space="preserve"> Annual National Convention and experience the most fun and adventurous ANC in PICPA’s history. </w:t>
      </w: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Con</w:t>
      </w:r>
      <w:r w:rsidR="000C0B41">
        <w:rPr>
          <w:rFonts w:ascii="Cambria" w:hAnsi="Cambria"/>
          <w:sz w:val="22"/>
          <w:szCs w:val="22"/>
        </w:rPr>
        <w:t>vention fee is as follows:  Php</w:t>
      </w:r>
      <w:r w:rsidRPr="000A43D5">
        <w:rPr>
          <w:rFonts w:ascii="Cambria" w:hAnsi="Cambria"/>
          <w:sz w:val="22"/>
          <w:szCs w:val="22"/>
        </w:rPr>
        <w:t xml:space="preserve">8,000.00 single pax registration on </w:t>
      </w:r>
      <w:r w:rsidR="000C0B41">
        <w:rPr>
          <w:rFonts w:ascii="Cambria" w:hAnsi="Cambria"/>
          <w:sz w:val="22"/>
          <w:szCs w:val="22"/>
        </w:rPr>
        <w:t>or before August 31,  2019, Php</w:t>
      </w:r>
      <w:r w:rsidRPr="000A43D5">
        <w:rPr>
          <w:rFonts w:ascii="Cambria" w:hAnsi="Cambria"/>
          <w:sz w:val="22"/>
          <w:szCs w:val="22"/>
        </w:rPr>
        <w:t>7,500.00 per pax for group of 10 registration on or befo</w:t>
      </w:r>
      <w:r w:rsidR="000C0B41">
        <w:rPr>
          <w:rFonts w:ascii="Cambria" w:hAnsi="Cambria"/>
          <w:sz w:val="22"/>
          <w:szCs w:val="22"/>
        </w:rPr>
        <w:t>re August 31, 2019, Php</w:t>
      </w:r>
      <w:r w:rsidRPr="000A43D5">
        <w:rPr>
          <w:rFonts w:ascii="Cambria" w:hAnsi="Cambria"/>
          <w:sz w:val="22"/>
          <w:szCs w:val="22"/>
        </w:rPr>
        <w:t>8,500.00 single or group registration after August 31 2019 un</w:t>
      </w:r>
      <w:r w:rsidR="000C0B41">
        <w:rPr>
          <w:rFonts w:ascii="Cambria" w:hAnsi="Cambria"/>
          <w:sz w:val="22"/>
          <w:szCs w:val="22"/>
        </w:rPr>
        <w:t>til September 30, 2019  and Php</w:t>
      </w:r>
      <w:r w:rsidRPr="000A43D5">
        <w:rPr>
          <w:rFonts w:ascii="Cambria" w:hAnsi="Cambria"/>
          <w:sz w:val="22"/>
          <w:szCs w:val="22"/>
        </w:rPr>
        <w:t xml:space="preserve">10,000.00 for single or group registration after September 30, 2019. </w:t>
      </w: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u w:val="single"/>
        </w:rPr>
      </w:pPr>
      <w:r w:rsidRPr="000A43D5">
        <w:rPr>
          <w:rFonts w:ascii="Cambria" w:hAnsi="Cambria"/>
          <w:sz w:val="22"/>
          <w:szCs w:val="22"/>
        </w:rPr>
        <w:t xml:space="preserve">You can register and pay online through </w:t>
      </w:r>
      <w:hyperlink r:id="rId7" w:history="1">
        <w:r w:rsidR="0024410F" w:rsidRPr="00651FA2">
          <w:rPr>
            <w:rStyle w:val="Hyperlink"/>
            <w:rFonts w:ascii="Cambria" w:hAnsi="Cambria"/>
            <w:sz w:val="22"/>
            <w:szCs w:val="22"/>
          </w:rPr>
          <w:t>https://74th.picpaanc.com</w:t>
        </w:r>
      </w:hyperlink>
      <w:r w:rsidRPr="000A43D5">
        <w:rPr>
          <w:rFonts w:ascii="Cambria" w:hAnsi="Cambria"/>
          <w:sz w:val="22"/>
          <w:szCs w:val="22"/>
        </w:rPr>
        <w:t>, the official website of the 74</w:t>
      </w:r>
      <w:r w:rsidRPr="000A43D5">
        <w:rPr>
          <w:rFonts w:ascii="Cambria" w:hAnsi="Cambria"/>
          <w:sz w:val="22"/>
          <w:szCs w:val="22"/>
          <w:vertAlign w:val="superscript"/>
        </w:rPr>
        <w:t>th</w:t>
      </w:r>
      <w:r w:rsidRPr="000A43D5">
        <w:rPr>
          <w:rFonts w:ascii="Cambria" w:hAnsi="Cambria"/>
          <w:sz w:val="22"/>
          <w:szCs w:val="22"/>
        </w:rPr>
        <w:t xml:space="preserve"> Annual National Convention or directly deposit to the ANC bank accounts and email your proof of payment and registration form to </w:t>
      </w:r>
      <w:r w:rsidRPr="000A43D5">
        <w:rPr>
          <w:rFonts w:ascii="Cambria" w:hAnsi="Cambria"/>
          <w:sz w:val="22"/>
          <w:szCs w:val="22"/>
          <w:u w:val="single"/>
        </w:rPr>
        <w:t>administrator@picpaanc.com</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Bank:</w:t>
      </w:r>
      <w:r w:rsidRPr="000A43D5">
        <w:rPr>
          <w:rFonts w:ascii="Cambria" w:hAnsi="Cambria"/>
          <w:sz w:val="22"/>
          <w:szCs w:val="22"/>
        </w:rPr>
        <w:tab/>
      </w:r>
      <w:r w:rsidRPr="000A43D5">
        <w:rPr>
          <w:rFonts w:ascii="Cambria" w:hAnsi="Cambria"/>
          <w:sz w:val="22"/>
          <w:szCs w:val="22"/>
        </w:rPr>
        <w:tab/>
      </w:r>
      <w:r w:rsidRPr="000A43D5">
        <w:rPr>
          <w:rFonts w:ascii="Cambria" w:hAnsi="Cambria"/>
          <w:sz w:val="22"/>
          <w:szCs w:val="22"/>
        </w:rPr>
        <w:tab/>
        <w:t>Maybank- Laoag City Branch</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Account Name:</w:t>
      </w:r>
      <w:r w:rsidR="00912BD4" w:rsidRPr="000A43D5">
        <w:rPr>
          <w:rFonts w:ascii="Cambria" w:hAnsi="Cambria"/>
          <w:sz w:val="22"/>
          <w:szCs w:val="22"/>
        </w:rPr>
        <w:tab/>
      </w:r>
      <w:r w:rsidRPr="000A43D5">
        <w:rPr>
          <w:rFonts w:ascii="Cambria" w:hAnsi="Cambria"/>
          <w:sz w:val="22"/>
          <w:szCs w:val="22"/>
        </w:rPr>
        <w:tab/>
        <w:t>74</w:t>
      </w:r>
      <w:r w:rsidRPr="000A43D5">
        <w:rPr>
          <w:rFonts w:ascii="Cambria" w:hAnsi="Cambria"/>
          <w:sz w:val="22"/>
          <w:szCs w:val="22"/>
          <w:vertAlign w:val="superscript"/>
        </w:rPr>
        <w:t>th</w:t>
      </w:r>
      <w:r w:rsidRPr="000A43D5">
        <w:rPr>
          <w:rFonts w:ascii="Cambria" w:hAnsi="Cambria"/>
          <w:sz w:val="22"/>
          <w:szCs w:val="22"/>
        </w:rPr>
        <w:t xml:space="preserve"> PICPA ANC</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Account No.:</w:t>
      </w:r>
      <w:r w:rsidRPr="000A43D5">
        <w:rPr>
          <w:rFonts w:ascii="Cambria" w:hAnsi="Cambria"/>
          <w:sz w:val="22"/>
          <w:szCs w:val="22"/>
        </w:rPr>
        <w:tab/>
      </w:r>
      <w:r w:rsidRPr="000A43D5">
        <w:rPr>
          <w:rFonts w:ascii="Cambria" w:hAnsi="Cambria"/>
          <w:sz w:val="22"/>
          <w:szCs w:val="22"/>
        </w:rPr>
        <w:tab/>
        <w:t>0036</w:t>
      </w:r>
      <w:r w:rsidR="000C0B41">
        <w:rPr>
          <w:rFonts w:ascii="Cambria" w:hAnsi="Cambria"/>
          <w:sz w:val="22"/>
          <w:szCs w:val="22"/>
        </w:rPr>
        <w:t xml:space="preserve"> </w:t>
      </w:r>
      <w:r w:rsidRPr="000A43D5">
        <w:rPr>
          <w:rFonts w:ascii="Cambria" w:hAnsi="Cambria"/>
          <w:sz w:val="22"/>
          <w:szCs w:val="22"/>
        </w:rPr>
        <w:t>5000</w:t>
      </w:r>
      <w:r w:rsidR="000C0B41">
        <w:rPr>
          <w:rFonts w:ascii="Cambria" w:hAnsi="Cambria"/>
          <w:sz w:val="22"/>
          <w:szCs w:val="22"/>
        </w:rPr>
        <w:t xml:space="preserve"> </w:t>
      </w:r>
      <w:r w:rsidRPr="000A43D5">
        <w:rPr>
          <w:rFonts w:ascii="Cambria" w:hAnsi="Cambria"/>
          <w:sz w:val="22"/>
          <w:szCs w:val="22"/>
        </w:rPr>
        <w:t>886</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Bank:</w:t>
      </w:r>
      <w:r w:rsidRPr="000A43D5">
        <w:rPr>
          <w:rFonts w:ascii="Cambria" w:hAnsi="Cambria"/>
          <w:sz w:val="22"/>
          <w:szCs w:val="22"/>
        </w:rPr>
        <w:tab/>
      </w:r>
      <w:r w:rsidRPr="000A43D5">
        <w:rPr>
          <w:rFonts w:ascii="Cambria" w:hAnsi="Cambria"/>
          <w:sz w:val="22"/>
          <w:szCs w:val="22"/>
        </w:rPr>
        <w:tab/>
      </w:r>
      <w:r w:rsidRPr="000A43D5">
        <w:rPr>
          <w:rFonts w:ascii="Cambria" w:hAnsi="Cambria"/>
          <w:sz w:val="22"/>
          <w:szCs w:val="22"/>
        </w:rPr>
        <w:tab/>
        <w:t>BDO –Robinsons Place San Nicolas</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Account Name:</w:t>
      </w:r>
      <w:r w:rsidRPr="000A43D5">
        <w:rPr>
          <w:rFonts w:ascii="Cambria" w:hAnsi="Cambria"/>
          <w:sz w:val="22"/>
          <w:szCs w:val="22"/>
        </w:rPr>
        <w:tab/>
      </w:r>
      <w:r w:rsidR="00912BD4" w:rsidRPr="000A43D5">
        <w:rPr>
          <w:rFonts w:ascii="Cambria" w:hAnsi="Cambria"/>
          <w:sz w:val="22"/>
          <w:szCs w:val="22"/>
        </w:rPr>
        <w:tab/>
      </w:r>
      <w:r w:rsidRPr="000A43D5">
        <w:rPr>
          <w:rFonts w:ascii="Cambria" w:hAnsi="Cambria"/>
          <w:sz w:val="22"/>
          <w:szCs w:val="22"/>
        </w:rPr>
        <w:t>74</w:t>
      </w:r>
      <w:r w:rsidRPr="000A43D5">
        <w:rPr>
          <w:rFonts w:ascii="Cambria" w:hAnsi="Cambria"/>
          <w:sz w:val="22"/>
          <w:szCs w:val="22"/>
          <w:vertAlign w:val="superscript"/>
        </w:rPr>
        <w:t>th</w:t>
      </w:r>
      <w:r w:rsidRPr="000A43D5">
        <w:rPr>
          <w:rFonts w:ascii="Cambria" w:hAnsi="Cambria"/>
          <w:sz w:val="22"/>
          <w:szCs w:val="22"/>
        </w:rPr>
        <w:t xml:space="preserve"> PICPA Annual National Convention</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r w:rsidRPr="000A43D5">
        <w:rPr>
          <w:rFonts w:ascii="Cambria" w:hAnsi="Cambria"/>
          <w:sz w:val="22"/>
          <w:szCs w:val="22"/>
        </w:rPr>
        <w:tab/>
      </w:r>
      <w:r w:rsidRPr="000A43D5">
        <w:rPr>
          <w:rFonts w:ascii="Cambria" w:hAnsi="Cambria"/>
          <w:sz w:val="22"/>
          <w:szCs w:val="22"/>
        </w:rPr>
        <w:tab/>
        <w:t>Account No:</w:t>
      </w:r>
      <w:r w:rsidRPr="000A43D5">
        <w:rPr>
          <w:rFonts w:ascii="Cambria" w:hAnsi="Cambria"/>
          <w:sz w:val="22"/>
          <w:szCs w:val="22"/>
        </w:rPr>
        <w:tab/>
      </w:r>
      <w:r w:rsidRPr="000A43D5">
        <w:rPr>
          <w:rFonts w:ascii="Cambria" w:hAnsi="Cambria"/>
          <w:sz w:val="22"/>
          <w:szCs w:val="22"/>
        </w:rPr>
        <w:tab/>
        <w:t>007</w:t>
      </w:r>
      <w:r w:rsidR="000C0B41">
        <w:rPr>
          <w:rFonts w:ascii="Cambria" w:hAnsi="Cambria"/>
          <w:sz w:val="22"/>
          <w:szCs w:val="22"/>
        </w:rPr>
        <w:t xml:space="preserve"> </w:t>
      </w:r>
      <w:r w:rsidRPr="000A43D5">
        <w:rPr>
          <w:rFonts w:ascii="Cambria" w:hAnsi="Cambria"/>
          <w:sz w:val="22"/>
          <w:szCs w:val="22"/>
        </w:rPr>
        <w:t>468</w:t>
      </w:r>
      <w:r w:rsidR="000C0B41">
        <w:rPr>
          <w:rFonts w:ascii="Cambria" w:hAnsi="Cambria"/>
          <w:sz w:val="22"/>
          <w:szCs w:val="22"/>
        </w:rPr>
        <w:t xml:space="preserve"> </w:t>
      </w:r>
      <w:r w:rsidRPr="000A43D5">
        <w:rPr>
          <w:rFonts w:ascii="Cambria" w:hAnsi="Cambria"/>
          <w:sz w:val="22"/>
          <w:szCs w:val="22"/>
        </w:rPr>
        <w:t>010</w:t>
      </w:r>
      <w:r w:rsidR="000C0B41">
        <w:rPr>
          <w:rFonts w:ascii="Cambria" w:hAnsi="Cambria"/>
          <w:sz w:val="22"/>
          <w:szCs w:val="22"/>
        </w:rPr>
        <w:t xml:space="preserve"> </w:t>
      </w:r>
      <w:r w:rsidRPr="000A43D5">
        <w:rPr>
          <w:rFonts w:ascii="Cambria" w:hAnsi="Cambria"/>
          <w:sz w:val="22"/>
          <w:szCs w:val="22"/>
        </w:rPr>
        <w:t>042</w:t>
      </w:r>
    </w:p>
    <w:p w:rsidR="006A7247" w:rsidRPr="000A43D5" w:rsidRDefault="006A7247" w:rsidP="006A7247">
      <w:pPr>
        <w:autoSpaceDE w:val="0"/>
        <w:autoSpaceDN w:val="0"/>
        <w:adjustRightInd w:val="0"/>
        <w:spacing w:line="259" w:lineRule="atLeast"/>
        <w:ind w:left="144" w:right="144"/>
        <w:jc w:val="both"/>
        <w:rPr>
          <w:rFonts w:ascii="Cambria" w:hAnsi="Cambria"/>
          <w:sz w:val="22"/>
          <w:szCs w:val="22"/>
        </w:rPr>
      </w:pPr>
    </w:p>
    <w:p w:rsidR="006A7247" w:rsidRPr="000A43D5" w:rsidRDefault="006A7247" w:rsidP="005820A5">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You can also book your accommodations through the same website to avail of discounted rates for ANC delegates.  For updates, check our Facebook page, 74</w:t>
      </w:r>
      <w:r w:rsidRPr="000A43D5">
        <w:rPr>
          <w:rFonts w:ascii="Cambria" w:hAnsi="Cambria"/>
          <w:sz w:val="22"/>
          <w:szCs w:val="22"/>
          <w:vertAlign w:val="superscript"/>
        </w:rPr>
        <w:t>th</w:t>
      </w:r>
      <w:r w:rsidRPr="000A43D5">
        <w:rPr>
          <w:rFonts w:ascii="Cambria" w:hAnsi="Cambria"/>
          <w:sz w:val="22"/>
          <w:szCs w:val="22"/>
        </w:rPr>
        <w:t xml:space="preserve"> PICPA Annual National Convention. </w:t>
      </w:r>
    </w:p>
    <w:p w:rsidR="005D2CBB" w:rsidRPr="00A36CA6" w:rsidRDefault="006A7247" w:rsidP="00A36CA6">
      <w:pPr>
        <w:autoSpaceDE w:val="0"/>
        <w:autoSpaceDN w:val="0"/>
        <w:adjustRightInd w:val="0"/>
        <w:spacing w:after="160" w:line="259" w:lineRule="atLeast"/>
        <w:ind w:left="144" w:right="144" w:firstLine="576"/>
        <w:jc w:val="both"/>
        <w:rPr>
          <w:rFonts w:ascii="Cambria" w:hAnsi="Cambria"/>
          <w:sz w:val="22"/>
          <w:szCs w:val="22"/>
        </w:rPr>
      </w:pPr>
      <w:r w:rsidRPr="000A43D5">
        <w:rPr>
          <w:rFonts w:ascii="Cambria" w:hAnsi="Cambria"/>
          <w:sz w:val="22"/>
          <w:szCs w:val="22"/>
        </w:rPr>
        <w:t>Let us unite together in support of our beloved PICPA in making the 74</w:t>
      </w:r>
      <w:r w:rsidRPr="000A43D5">
        <w:rPr>
          <w:rFonts w:ascii="Cambria" w:hAnsi="Cambria"/>
          <w:sz w:val="22"/>
          <w:szCs w:val="22"/>
          <w:vertAlign w:val="superscript"/>
        </w:rPr>
        <w:t>th</w:t>
      </w:r>
      <w:r w:rsidRPr="000A43D5">
        <w:rPr>
          <w:rFonts w:ascii="Cambria" w:hAnsi="Cambria"/>
          <w:sz w:val="22"/>
          <w:szCs w:val="22"/>
        </w:rPr>
        <w:t xml:space="preserve"> PICPA ANC a success!  Your presence will be an instrumental in Reinforcing the Future. Together. Today.</w:t>
      </w:r>
    </w:p>
    <w:sectPr w:rsidR="005D2CBB" w:rsidRPr="00A36CA6" w:rsidSect="005820A5">
      <w:headerReference w:type="default" r:id="rId8"/>
      <w:footerReference w:type="default" r:id="rId9"/>
      <w:pgSz w:w="12240" w:h="18720" w:code="10000"/>
      <w:pgMar w:top="1440" w:right="1440" w:bottom="72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62" w:rsidRDefault="00DD2C62" w:rsidP="000A43D5">
      <w:r>
        <w:separator/>
      </w:r>
    </w:p>
  </w:endnote>
  <w:endnote w:type="continuationSeparator" w:id="0">
    <w:p w:rsidR="00DD2C62" w:rsidRDefault="00DD2C62" w:rsidP="000A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10F" w:rsidRDefault="0024410F" w:rsidP="0024410F">
    <w:pPr>
      <w:autoSpaceDE w:val="0"/>
      <w:autoSpaceDN w:val="0"/>
      <w:adjustRightInd w:val="0"/>
      <w:spacing w:after="160" w:line="259" w:lineRule="atLeast"/>
      <w:ind w:left="144" w:right="144"/>
      <w:jc w:val="both"/>
      <w:rPr>
        <w:rFonts w:ascii="Cambria" w:hAnsi="Cambria"/>
        <w:sz w:val="22"/>
        <w:szCs w:val="22"/>
      </w:rPr>
    </w:pPr>
    <w:r>
      <w:rPr>
        <w:rFonts w:ascii="Cambria" w:hAnsi="Cambria"/>
        <w:noProof/>
        <w:sz w:val="22"/>
        <w:szCs w:val="22"/>
      </w:rPr>
      <w:drawing>
        <wp:anchor distT="0" distB="0" distL="114300" distR="114300" simplePos="0" relativeHeight="251689984" behindDoc="1" locked="0" layoutInCell="1" allowOverlap="1" wp14:anchorId="0034F4A1" wp14:editId="0A9968AF">
          <wp:simplePos x="0" y="0"/>
          <wp:positionH relativeFrom="column">
            <wp:posOffset>2019300</wp:posOffset>
          </wp:positionH>
          <wp:positionV relativeFrom="paragraph">
            <wp:posOffset>-223520</wp:posOffset>
          </wp:positionV>
          <wp:extent cx="1715135" cy="10380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ss.png"/>
                  <pic:cNvPicPr/>
                </pic:nvPicPr>
                <pic:blipFill rotWithShape="1">
                  <a:blip r:embed="rId1" cstate="print">
                    <a:extLst>
                      <a:ext uri="{28A0092B-C50C-407E-A947-70E740481C1C}">
                        <a14:useLocalDpi xmlns:a14="http://schemas.microsoft.com/office/drawing/2010/main" val="0"/>
                      </a:ext>
                    </a:extLst>
                  </a:blip>
                  <a:srcRect t="8188" b="10671"/>
                  <a:stretch/>
                </pic:blipFill>
                <pic:spPr bwMode="auto">
                  <a:xfrm>
                    <a:off x="0" y="0"/>
                    <a:ext cx="1715135" cy="103806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mbria" w:hAnsi="Cambria"/>
        <w:noProof/>
        <w:sz w:val="22"/>
        <w:szCs w:val="22"/>
      </w:rPr>
      <w:drawing>
        <wp:anchor distT="0" distB="0" distL="114300" distR="114300" simplePos="0" relativeHeight="251692032" behindDoc="1" locked="0" layoutInCell="1" allowOverlap="1" wp14:anchorId="3A51AAC9" wp14:editId="6A11C57D">
          <wp:simplePos x="0" y="0"/>
          <wp:positionH relativeFrom="column">
            <wp:posOffset>52070</wp:posOffset>
          </wp:positionH>
          <wp:positionV relativeFrom="paragraph">
            <wp:posOffset>212090</wp:posOffset>
          </wp:positionV>
          <wp:extent cx="1365885"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uz 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5885" cy="640080"/>
                  </a:xfrm>
                  <a:prstGeom prst="rect">
                    <a:avLst/>
                  </a:prstGeom>
                </pic:spPr>
              </pic:pic>
            </a:graphicData>
          </a:graphic>
        </wp:anchor>
      </w:drawing>
    </w:r>
    <w:r w:rsidRPr="000A43D5">
      <w:rPr>
        <w:rFonts w:ascii="Cambria" w:hAnsi="Cambria"/>
        <w:sz w:val="22"/>
        <w:szCs w:val="22"/>
      </w:rPr>
      <w:t>Very truly yours,</w:t>
    </w:r>
  </w:p>
  <w:p w:rsidR="0024410F" w:rsidRPr="000A43D5" w:rsidRDefault="0024410F" w:rsidP="0024410F">
    <w:pPr>
      <w:autoSpaceDE w:val="0"/>
      <w:autoSpaceDN w:val="0"/>
      <w:adjustRightInd w:val="0"/>
      <w:spacing w:after="160" w:line="259" w:lineRule="atLeast"/>
      <w:ind w:left="144" w:right="144"/>
      <w:jc w:val="both"/>
      <w:rPr>
        <w:rFonts w:ascii="Cambria" w:hAnsi="Cambria"/>
        <w:sz w:val="22"/>
        <w:szCs w:val="22"/>
      </w:rPr>
    </w:pPr>
    <w:r>
      <w:rPr>
        <w:rFonts w:ascii="Cambria" w:hAnsi="Cambria"/>
        <w:noProof/>
        <w:sz w:val="22"/>
        <w:szCs w:val="22"/>
      </w:rPr>
      <w:drawing>
        <wp:anchor distT="0" distB="0" distL="114300" distR="114300" simplePos="0" relativeHeight="251691008" behindDoc="1" locked="0" layoutInCell="1" allowOverlap="1" wp14:anchorId="46D22D38" wp14:editId="081D8AE6">
          <wp:simplePos x="0" y="0"/>
          <wp:positionH relativeFrom="column">
            <wp:posOffset>4229100</wp:posOffset>
          </wp:positionH>
          <wp:positionV relativeFrom="paragraph">
            <wp:posOffset>8890</wp:posOffset>
          </wp:positionV>
          <wp:extent cx="1209357" cy="5486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i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9357" cy="548640"/>
                  </a:xfrm>
                  <a:prstGeom prst="rect">
                    <a:avLst/>
                  </a:prstGeom>
                </pic:spPr>
              </pic:pic>
            </a:graphicData>
          </a:graphic>
        </wp:anchor>
      </w:drawing>
    </w:r>
  </w:p>
  <w:p w:rsidR="0024410F" w:rsidRPr="000A43D5" w:rsidRDefault="0024410F" w:rsidP="0024410F">
    <w:pPr>
      <w:autoSpaceDE w:val="0"/>
      <w:autoSpaceDN w:val="0"/>
      <w:adjustRightInd w:val="0"/>
      <w:ind w:left="144" w:right="144"/>
      <w:jc w:val="both"/>
      <w:rPr>
        <w:rFonts w:ascii="Cambria" w:hAnsi="Cambria"/>
        <w:b/>
        <w:bCs/>
        <w:sz w:val="22"/>
        <w:szCs w:val="22"/>
      </w:rPr>
    </w:pPr>
    <w:r w:rsidRPr="000A43D5">
      <w:rPr>
        <w:rFonts w:ascii="Cambria" w:hAnsi="Cambria"/>
        <w:b/>
        <w:bCs/>
        <w:sz w:val="22"/>
        <w:szCs w:val="22"/>
      </w:rPr>
      <w:t>EVELYN S. CORPUZ</w:t>
    </w:r>
    <w:r w:rsidRPr="000A43D5">
      <w:rPr>
        <w:rFonts w:ascii="Cambria" w:hAnsi="Cambria"/>
        <w:b/>
        <w:bCs/>
        <w:sz w:val="22"/>
        <w:szCs w:val="22"/>
      </w:rPr>
      <w:tab/>
    </w:r>
    <w:r w:rsidRPr="000A43D5">
      <w:rPr>
        <w:rFonts w:ascii="Cambria" w:hAnsi="Cambria"/>
        <w:b/>
        <w:bCs/>
        <w:sz w:val="22"/>
        <w:szCs w:val="22"/>
      </w:rPr>
      <w:tab/>
    </w:r>
    <w:r w:rsidRPr="000A43D5">
      <w:rPr>
        <w:rFonts w:ascii="Cambria" w:hAnsi="Cambria"/>
        <w:b/>
        <w:bCs/>
        <w:sz w:val="22"/>
        <w:szCs w:val="22"/>
      </w:rPr>
      <w:tab/>
      <w:t>EDGAR R. PASCUAL</w:t>
    </w:r>
    <w:r>
      <w:rPr>
        <w:rFonts w:ascii="Cambria" w:hAnsi="Cambria"/>
        <w:b/>
        <w:bCs/>
        <w:sz w:val="22"/>
        <w:szCs w:val="22"/>
      </w:rPr>
      <w:tab/>
    </w:r>
    <w:r>
      <w:rPr>
        <w:rFonts w:ascii="Cambria" w:hAnsi="Cambria"/>
        <w:b/>
        <w:bCs/>
        <w:sz w:val="22"/>
        <w:szCs w:val="22"/>
      </w:rPr>
      <w:tab/>
      <w:t xml:space="preserve">     RAYNA R. ROCIMO</w:t>
    </w:r>
  </w:p>
  <w:p w:rsidR="0024410F" w:rsidRPr="00C71387" w:rsidRDefault="0024410F" w:rsidP="0024410F">
    <w:pPr>
      <w:autoSpaceDE w:val="0"/>
      <w:autoSpaceDN w:val="0"/>
      <w:adjustRightInd w:val="0"/>
      <w:ind w:left="144" w:right="144"/>
      <w:jc w:val="both"/>
      <w:rPr>
        <w:rFonts w:ascii="Cambria" w:hAnsi="Cambria"/>
        <w:i/>
        <w:sz w:val="20"/>
        <w:szCs w:val="20"/>
      </w:rPr>
    </w:pPr>
    <w:r w:rsidRPr="00C71387">
      <w:rPr>
        <w:rFonts w:ascii="Cambria" w:hAnsi="Cambria"/>
        <w:i/>
        <w:sz w:val="20"/>
        <w:szCs w:val="20"/>
      </w:rPr>
      <w:t>National President</w:t>
    </w:r>
    <w:r w:rsidRPr="00C71387">
      <w:rPr>
        <w:rFonts w:ascii="Cambria" w:hAnsi="Cambria"/>
        <w:i/>
        <w:sz w:val="20"/>
        <w:szCs w:val="20"/>
      </w:rPr>
      <w:tab/>
    </w:r>
    <w:r w:rsidRPr="00C71387">
      <w:rPr>
        <w:rFonts w:ascii="Cambria" w:hAnsi="Cambria"/>
        <w:i/>
        <w:sz w:val="20"/>
        <w:szCs w:val="20"/>
      </w:rPr>
      <w:tab/>
    </w:r>
    <w:r w:rsidRPr="00C71387">
      <w:rPr>
        <w:rFonts w:ascii="Cambria" w:hAnsi="Cambria"/>
        <w:i/>
        <w:sz w:val="20"/>
        <w:szCs w:val="20"/>
      </w:rPr>
      <w:tab/>
      <w:t>Over-all Chair</w:t>
    </w:r>
    <w:r>
      <w:rPr>
        <w:rFonts w:ascii="Cambria" w:hAnsi="Cambria"/>
        <w:i/>
        <w:sz w:val="20"/>
        <w:szCs w:val="20"/>
      </w:rPr>
      <w:t xml:space="preserve">                                            </w:t>
    </w:r>
    <w:r w:rsidRPr="00C71387">
      <w:rPr>
        <w:rFonts w:ascii="Cambria" w:hAnsi="Cambria"/>
        <w:i/>
        <w:sz w:val="20"/>
        <w:szCs w:val="20"/>
      </w:rPr>
      <w:t>Co-Chair, 74</w:t>
    </w:r>
    <w:r w:rsidRPr="00C71387">
      <w:rPr>
        <w:rFonts w:ascii="Cambria" w:hAnsi="Cambria"/>
        <w:i/>
        <w:sz w:val="20"/>
        <w:szCs w:val="20"/>
        <w:vertAlign w:val="superscript"/>
      </w:rPr>
      <w:t>th</w:t>
    </w:r>
    <w:r w:rsidRPr="00C71387">
      <w:rPr>
        <w:rFonts w:ascii="Cambria" w:hAnsi="Cambria"/>
        <w:i/>
        <w:sz w:val="20"/>
        <w:szCs w:val="20"/>
      </w:rPr>
      <w:t xml:space="preserve"> PICPA ANC</w:t>
    </w:r>
  </w:p>
  <w:p w:rsidR="0024410F" w:rsidRPr="00C71387" w:rsidRDefault="0024410F" w:rsidP="0024410F">
    <w:pPr>
      <w:autoSpaceDE w:val="0"/>
      <w:autoSpaceDN w:val="0"/>
      <w:adjustRightInd w:val="0"/>
      <w:ind w:left="144" w:right="144"/>
      <w:jc w:val="both"/>
      <w:rPr>
        <w:rFonts w:ascii="Cambria" w:hAnsi="Cambria"/>
        <w:i/>
        <w:sz w:val="20"/>
        <w:szCs w:val="20"/>
      </w:rPr>
    </w:pPr>
    <w:r w:rsidRPr="00C71387">
      <w:rPr>
        <w:rFonts w:ascii="Cambria" w:hAnsi="Cambria"/>
        <w:i/>
        <w:sz w:val="20"/>
        <w:szCs w:val="20"/>
      </w:rPr>
      <w:t>FY 2019-2020</w:t>
    </w:r>
    <w:r w:rsidRPr="00C71387">
      <w:rPr>
        <w:rFonts w:ascii="Cambria" w:hAnsi="Cambria"/>
        <w:i/>
        <w:sz w:val="20"/>
        <w:szCs w:val="20"/>
      </w:rPr>
      <w:tab/>
    </w:r>
    <w:r w:rsidRPr="00C71387">
      <w:rPr>
        <w:rFonts w:ascii="Cambria" w:hAnsi="Cambria"/>
        <w:i/>
        <w:sz w:val="20"/>
        <w:szCs w:val="20"/>
      </w:rPr>
      <w:tab/>
    </w:r>
    <w:r w:rsidRPr="00C71387">
      <w:rPr>
        <w:rFonts w:ascii="Cambria" w:hAnsi="Cambria"/>
        <w:i/>
        <w:sz w:val="20"/>
        <w:szCs w:val="20"/>
      </w:rPr>
      <w:tab/>
    </w:r>
    <w:r>
      <w:rPr>
        <w:rFonts w:ascii="Cambria" w:hAnsi="Cambria"/>
        <w:i/>
        <w:sz w:val="20"/>
        <w:szCs w:val="20"/>
      </w:rPr>
      <w:t xml:space="preserve">                </w:t>
    </w:r>
    <w:r w:rsidRPr="00C71387">
      <w:rPr>
        <w:rFonts w:ascii="Cambria" w:hAnsi="Cambria"/>
        <w:i/>
        <w:sz w:val="20"/>
        <w:szCs w:val="20"/>
      </w:rPr>
      <w:t>74</w:t>
    </w:r>
    <w:r w:rsidRPr="00C71387">
      <w:rPr>
        <w:rFonts w:ascii="Cambria" w:hAnsi="Cambria"/>
        <w:i/>
        <w:sz w:val="20"/>
        <w:szCs w:val="20"/>
        <w:vertAlign w:val="superscript"/>
      </w:rPr>
      <w:t>th</w:t>
    </w:r>
    <w:r w:rsidRPr="00C71387">
      <w:rPr>
        <w:rFonts w:ascii="Cambria" w:hAnsi="Cambria"/>
        <w:i/>
        <w:sz w:val="20"/>
        <w:szCs w:val="20"/>
      </w:rPr>
      <w:t xml:space="preserve"> PICPA ANC</w:t>
    </w:r>
    <w:r w:rsidRPr="00C71387">
      <w:rPr>
        <w:rFonts w:ascii="Cambria" w:hAnsi="Cambria"/>
        <w:i/>
        <w:sz w:val="20"/>
        <w:szCs w:val="20"/>
      </w:rPr>
      <w:tab/>
    </w:r>
    <w:r w:rsidRPr="00C71387">
      <w:rPr>
        <w:rFonts w:ascii="Cambria" w:hAnsi="Cambria"/>
        <w:i/>
        <w:sz w:val="20"/>
        <w:szCs w:val="20"/>
      </w:rPr>
      <w:tab/>
    </w:r>
    <w:r>
      <w:rPr>
        <w:rFonts w:ascii="Cambria" w:hAnsi="Cambria"/>
        <w:i/>
        <w:sz w:val="20"/>
        <w:szCs w:val="20"/>
      </w:rPr>
      <w:t xml:space="preserve">                     </w:t>
    </w:r>
    <w:r w:rsidRPr="00C71387">
      <w:rPr>
        <w:rFonts w:ascii="Cambria" w:hAnsi="Cambria"/>
        <w:i/>
        <w:sz w:val="20"/>
        <w:szCs w:val="20"/>
      </w:rPr>
      <w:t>Chapter President</w:t>
    </w:r>
  </w:p>
  <w:p w:rsidR="0024410F" w:rsidRDefault="0024410F" w:rsidP="00AF29AB">
    <w:pPr>
      <w:pStyle w:val="Footer"/>
      <w:tabs>
        <w:tab w:val="clear" w:pos="4680"/>
        <w:tab w:val="clear" w:pos="9360"/>
        <w:tab w:val="left" w:pos="7233"/>
      </w:tabs>
    </w:pPr>
  </w:p>
  <w:p w:rsidR="0024410F" w:rsidRDefault="0024410F" w:rsidP="00AF29AB">
    <w:pPr>
      <w:pStyle w:val="Footer"/>
      <w:tabs>
        <w:tab w:val="clear" w:pos="4680"/>
        <w:tab w:val="clear" w:pos="9360"/>
        <w:tab w:val="left" w:pos="7233"/>
      </w:tabs>
    </w:pPr>
  </w:p>
  <w:p w:rsidR="0024410F" w:rsidRDefault="0024410F" w:rsidP="00AF29AB">
    <w:pPr>
      <w:pStyle w:val="Footer"/>
      <w:tabs>
        <w:tab w:val="clear" w:pos="4680"/>
        <w:tab w:val="clear" w:pos="9360"/>
        <w:tab w:val="left" w:pos="7233"/>
      </w:tabs>
    </w:pPr>
  </w:p>
  <w:p w:rsidR="0024410F" w:rsidRDefault="0024410F" w:rsidP="00AF29AB">
    <w:pPr>
      <w:pStyle w:val="Footer"/>
      <w:tabs>
        <w:tab w:val="clear" w:pos="4680"/>
        <w:tab w:val="clear" w:pos="9360"/>
        <w:tab w:val="left" w:pos="7233"/>
      </w:tabs>
    </w:pPr>
  </w:p>
  <w:p w:rsidR="0024410F" w:rsidRDefault="0024410F" w:rsidP="00AF29AB">
    <w:pPr>
      <w:pStyle w:val="Footer"/>
      <w:tabs>
        <w:tab w:val="clear" w:pos="4680"/>
        <w:tab w:val="clear" w:pos="9360"/>
        <w:tab w:val="left" w:pos="7233"/>
      </w:tabs>
    </w:pPr>
  </w:p>
  <w:p w:rsidR="0024410F" w:rsidRDefault="0024410F" w:rsidP="00AF29AB">
    <w:pPr>
      <w:pStyle w:val="Footer"/>
      <w:tabs>
        <w:tab w:val="clear" w:pos="4680"/>
        <w:tab w:val="clear" w:pos="9360"/>
        <w:tab w:val="left" w:pos="7233"/>
      </w:tabs>
    </w:pPr>
  </w:p>
  <w:p w:rsidR="00861C73" w:rsidRDefault="005C2213" w:rsidP="00AF29AB">
    <w:pPr>
      <w:pStyle w:val="Footer"/>
      <w:tabs>
        <w:tab w:val="clear" w:pos="4680"/>
        <w:tab w:val="clear" w:pos="9360"/>
        <w:tab w:val="left" w:pos="7233"/>
      </w:tabs>
    </w:pPr>
    <w:r>
      <w:rPr>
        <w:rFonts w:ascii="Corbel" w:hAnsi="Corbel" w:cs="Angsana New"/>
        <w:noProof/>
      </w:rPr>
      <w:drawing>
        <wp:anchor distT="0" distB="0" distL="114300" distR="114300" simplePos="0" relativeHeight="251687936" behindDoc="1" locked="0" layoutInCell="1" allowOverlap="1">
          <wp:simplePos x="0" y="0"/>
          <wp:positionH relativeFrom="column">
            <wp:posOffset>-914400</wp:posOffset>
          </wp:positionH>
          <wp:positionV relativeFrom="paragraph">
            <wp:posOffset>-845864</wp:posOffset>
          </wp:positionV>
          <wp:extent cx="7763717" cy="12731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5589" cy="1294748"/>
                  </a:xfrm>
                  <a:prstGeom prst="rect">
                    <a:avLst/>
                  </a:prstGeom>
                </pic:spPr>
              </pic:pic>
            </a:graphicData>
          </a:graphic>
        </wp:anchor>
      </w:drawing>
    </w:r>
    <w:r w:rsidR="00AF29AB">
      <w:tab/>
    </w:r>
  </w:p>
  <w:p w:rsidR="000A43D5" w:rsidRDefault="000A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62" w:rsidRDefault="00DD2C62" w:rsidP="000A43D5">
      <w:r>
        <w:separator/>
      </w:r>
    </w:p>
  </w:footnote>
  <w:footnote w:type="continuationSeparator" w:id="0">
    <w:p w:rsidR="00DD2C62" w:rsidRDefault="00DD2C62" w:rsidP="000A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13" w:rsidRDefault="005C2213" w:rsidP="005D3259">
    <w:pPr>
      <w:jc w:val="center"/>
      <w:rPr>
        <w:rFonts w:ascii="Aparajita" w:hAnsi="Aparajita" w:cs="Aparajita"/>
        <w:sz w:val="25"/>
        <w:szCs w:val="25"/>
      </w:rPr>
    </w:pPr>
    <w:r>
      <w:rPr>
        <w:noProof/>
      </w:rPr>
      <w:drawing>
        <wp:anchor distT="0" distB="0" distL="114300" distR="114300" simplePos="0" relativeHeight="251678720" behindDoc="1" locked="0" layoutInCell="1" allowOverlap="1">
          <wp:simplePos x="0" y="0"/>
          <wp:positionH relativeFrom="column">
            <wp:posOffset>-904875</wp:posOffset>
          </wp:positionH>
          <wp:positionV relativeFrom="paragraph">
            <wp:posOffset>-447675</wp:posOffset>
          </wp:positionV>
          <wp:extent cx="7753350"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e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381125"/>
                  </a:xfrm>
                  <a:prstGeom prst="rect">
                    <a:avLst/>
                  </a:prstGeom>
                </pic:spPr>
              </pic:pic>
            </a:graphicData>
          </a:graphic>
        </wp:anchor>
      </w:drawing>
    </w:r>
    <w:r>
      <w:rPr>
        <w:rFonts w:ascii="Aparajita" w:hAnsi="Aparajita" w:cs="Aparajita"/>
        <w:noProof/>
        <w:sz w:val="25"/>
        <w:szCs w:val="25"/>
      </w:rPr>
      <w:drawing>
        <wp:anchor distT="0" distB="0" distL="114300" distR="114300" simplePos="0" relativeHeight="251685888" behindDoc="1" locked="0" layoutInCell="1" allowOverlap="1">
          <wp:simplePos x="0" y="0"/>
          <wp:positionH relativeFrom="column">
            <wp:posOffset>447675</wp:posOffset>
          </wp:positionH>
          <wp:positionV relativeFrom="paragraph">
            <wp:posOffset>-333375</wp:posOffset>
          </wp:positionV>
          <wp:extent cx="5052870" cy="1188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52870" cy="1188720"/>
                  </a:xfrm>
                  <a:prstGeom prst="rect">
                    <a:avLst/>
                  </a:prstGeom>
                </pic:spPr>
              </pic:pic>
            </a:graphicData>
          </a:graphic>
        </wp:anchor>
      </w:drawing>
    </w:r>
  </w:p>
  <w:p w:rsidR="005D3259" w:rsidRPr="000A43D5" w:rsidRDefault="00FF2B30" w:rsidP="005D3259">
    <w:pPr>
      <w:jc w:val="center"/>
      <w:rPr>
        <w:rFonts w:ascii="Aparajita" w:hAnsi="Aparajita" w:cs="Aparajita"/>
        <w:sz w:val="25"/>
        <w:szCs w:val="25"/>
      </w:rPr>
    </w:pPr>
    <w:r>
      <w:rPr>
        <w:noProof/>
      </w:rPr>
      <w:drawing>
        <wp:anchor distT="0" distB="0" distL="114300" distR="114300" simplePos="0" relativeHeight="251683840" behindDoc="1" locked="0" layoutInCell="1" allowOverlap="1">
          <wp:simplePos x="0" y="0"/>
          <wp:positionH relativeFrom="column">
            <wp:posOffset>5448300</wp:posOffset>
          </wp:positionH>
          <wp:positionV relativeFrom="paragraph">
            <wp:posOffset>-177679</wp:posOffset>
          </wp:positionV>
          <wp:extent cx="709389"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PA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9389" cy="914400"/>
                  </a:xfrm>
                  <a:prstGeom prst="rect">
                    <a:avLst/>
                  </a:prstGeom>
                </pic:spPr>
              </pic:pic>
            </a:graphicData>
          </a:graphic>
        </wp:anchor>
      </w:drawing>
    </w:r>
    <w:r w:rsidR="005D3259">
      <w:rPr>
        <w:noProof/>
      </w:rPr>
      <w:drawing>
        <wp:anchor distT="0" distB="0" distL="114300" distR="114300" simplePos="0" relativeHeight="251680768" behindDoc="1" locked="0" layoutInCell="1" allowOverlap="1">
          <wp:simplePos x="0" y="0"/>
          <wp:positionH relativeFrom="column">
            <wp:posOffset>-483870</wp:posOffset>
          </wp:positionH>
          <wp:positionV relativeFrom="paragraph">
            <wp:posOffset>-201295</wp:posOffset>
          </wp:positionV>
          <wp:extent cx="995781" cy="9368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781" cy="936822"/>
                  </a:xfrm>
                  <a:prstGeom prst="rect">
                    <a:avLst/>
                  </a:prstGeom>
                </pic:spPr>
              </pic:pic>
            </a:graphicData>
          </a:graphic>
        </wp:anchor>
      </w:drawing>
    </w:r>
  </w:p>
  <w:p w:rsidR="005D3259" w:rsidRPr="000A43D5" w:rsidRDefault="005D3259" w:rsidP="005D3259">
    <w:pPr>
      <w:jc w:val="center"/>
      <w:rPr>
        <w:rFonts w:ascii="Georgia" w:hAnsi="Georgia"/>
        <w:b/>
        <w:sz w:val="32"/>
      </w:rPr>
    </w:pPr>
    <w:r w:rsidRPr="000A43D5">
      <w:rPr>
        <w:rFonts w:ascii="Georgia" w:hAnsi="Georgia"/>
        <w:b/>
        <w:sz w:val="32"/>
      </w:rPr>
      <w:t>74</w:t>
    </w:r>
    <w:r w:rsidRPr="000A43D5">
      <w:rPr>
        <w:rFonts w:ascii="Georgia" w:hAnsi="Georgia"/>
        <w:b/>
        <w:sz w:val="32"/>
        <w:vertAlign w:val="superscript"/>
      </w:rPr>
      <w:t>TH</w:t>
    </w:r>
    <w:r w:rsidRPr="000A43D5">
      <w:rPr>
        <w:rFonts w:ascii="Georgia" w:hAnsi="Georgia"/>
        <w:b/>
        <w:sz w:val="32"/>
      </w:rPr>
      <w:t xml:space="preserve"> Annual National Convention</w:t>
    </w:r>
  </w:p>
  <w:p w:rsidR="005D3259" w:rsidRPr="000A43D5" w:rsidRDefault="005D3259" w:rsidP="005D3259">
    <w:pPr>
      <w:jc w:val="center"/>
      <w:rPr>
        <w:rFonts w:ascii="Cambria" w:hAnsi="Cambria"/>
        <w:sz w:val="22"/>
      </w:rPr>
    </w:pPr>
    <w:r w:rsidRPr="000A43D5">
      <w:rPr>
        <w:rFonts w:ascii="Cambria" w:hAnsi="Cambria"/>
        <w:sz w:val="22"/>
      </w:rPr>
      <w:t>November 20-23, 2019</w:t>
    </w:r>
  </w:p>
  <w:p w:rsidR="005D3259" w:rsidRPr="005D3259" w:rsidRDefault="005D3259" w:rsidP="005D3259">
    <w:pPr>
      <w:jc w:val="center"/>
      <w:rPr>
        <w:rFonts w:ascii="Cambria" w:hAnsi="Cambria"/>
        <w:sz w:val="22"/>
      </w:rPr>
    </w:pPr>
    <w:r w:rsidRPr="000A43D5">
      <w:rPr>
        <w:rFonts w:ascii="Cambria" w:hAnsi="Cambria"/>
        <w:sz w:val="22"/>
      </w:rPr>
      <w:t>Centennial Convention Center, Laoag City</w:t>
    </w:r>
    <w:r>
      <w:rPr>
        <w:rFonts w:ascii="Cambria" w:hAnsi="Cambria"/>
        <w:sz w:val="22"/>
      </w:rPr>
      <w:t>, Ilocos Norte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47"/>
    <w:rsid w:val="00065609"/>
    <w:rsid w:val="000A43D5"/>
    <w:rsid w:val="000C0B41"/>
    <w:rsid w:val="00233656"/>
    <w:rsid w:val="0024410F"/>
    <w:rsid w:val="00305EA3"/>
    <w:rsid w:val="003205AC"/>
    <w:rsid w:val="00347DC4"/>
    <w:rsid w:val="00374C57"/>
    <w:rsid w:val="003909C2"/>
    <w:rsid w:val="003D53CC"/>
    <w:rsid w:val="004B19B4"/>
    <w:rsid w:val="00580A3B"/>
    <w:rsid w:val="005820A5"/>
    <w:rsid w:val="005C2213"/>
    <w:rsid w:val="005D2CBB"/>
    <w:rsid w:val="005D3259"/>
    <w:rsid w:val="006804D8"/>
    <w:rsid w:val="006A7247"/>
    <w:rsid w:val="00861C73"/>
    <w:rsid w:val="00893ACE"/>
    <w:rsid w:val="00904420"/>
    <w:rsid w:val="00912BD4"/>
    <w:rsid w:val="009A7F02"/>
    <w:rsid w:val="009B08DF"/>
    <w:rsid w:val="009C2B48"/>
    <w:rsid w:val="00A36CA6"/>
    <w:rsid w:val="00AC3116"/>
    <w:rsid w:val="00AF29AB"/>
    <w:rsid w:val="00C22914"/>
    <w:rsid w:val="00C272F3"/>
    <w:rsid w:val="00C50F36"/>
    <w:rsid w:val="00C71387"/>
    <w:rsid w:val="00D12100"/>
    <w:rsid w:val="00D80DF5"/>
    <w:rsid w:val="00DD2C62"/>
    <w:rsid w:val="00EF4CAC"/>
    <w:rsid w:val="00F14766"/>
    <w:rsid w:val="00F71178"/>
    <w:rsid w:val="00FC7BF4"/>
    <w:rsid w:val="00FF2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5914B-975C-4CD1-8586-AC731667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724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24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A7247"/>
    <w:rPr>
      <w:rFonts w:ascii="Tahoma" w:hAnsi="Tahoma" w:cs="Tahoma"/>
      <w:sz w:val="16"/>
      <w:szCs w:val="16"/>
    </w:rPr>
  </w:style>
  <w:style w:type="character" w:customStyle="1" w:styleId="BalloonTextChar">
    <w:name w:val="Balloon Text Char"/>
    <w:basedOn w:val="DefaultParagraphFont"/>
    <w:link w:val="BalloonText"/>
    <w:uiPriority w:val="99"/>
    <w:semiHidden/>
    <w:rsid w:val="006A7247"/>
    <w:rPr>
      <w:rFonts w:ascii="Tahoma" w:eastAsia="Times New Roman" w:hAnsi="Tahoma" w:cs="Tahoma"/>
      <w:sz w:val="16"/>
      <w:szCs w:val="16"/>
    </w:rPr>
  </w:style>
  <w:style w:type="paragraph" w:styleId="Header">
    <w:name w:val="header"/>
    <w:basedOn w:val="Normal"/>
    <w:link w:val="HeaderChar"/>
    <w:uiPriority w:val="99"/>
    <w:unhideWhenUsed/>
    <w:rsid w:val="000A43D5"/>
    <w:pPr>
      <w:tabs>
        <w:tab w:val="center" w:pos="4680"/>
        <w:tab w:val="right" w:pos="9360"/>
      </w:tabs>
    </w:pPr>
  </w:style>
  <w:style w:type="character" w:customStyle="1" w:styleId="HeaderChar">
    <w:name w:val="Header Char"/>
    <w:basedOn w:val="DefaultParagraphFont"/>
    <w:link w:val="Header"/>
    <w:uiPriority w:val="99"/>
    <w:rsid w:val="000A43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3D5"/>
    <w:pPr>
      <w:tabs>
        <w:tab w:val="center" w:pos="4680"/>
        <w:tab w:val="right" w:pos="9360"/>
      </w:tabs>
    </w:pPr>
  </w:style>
  <w:style w:type="character" w:customStyle="1" w:styleId="FooterChar">
    <w:name w:val="Footer Char"/>
    <w:basedOn w:val="DefaultParagraphFont"/>
    <w:link w:val="Footer"/>
    <w:uiPriority w:val="99"/>
    <w:rsid w:val="000A43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74th.picpaa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7BCF-F9EA-4327-BCCE-21AAA86F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loelyn b. acain</dc:creator>
  <cp:lastModifiedBy>Sugar Sagarino</cp:lastModifiedBy>
  <cp:revision>2</cp:revision>
  <cp:lastPrinted>2019-07-10T03:18:00Z</cp:lastPrinted>
  <dcterms:created xsi:type="dcterms:W3CDTF">2019-08-01T09:04:00Z</dcterms:created>
  <dcterms:modified xsi:type="dcterms:W3CDTF">2019-08-01T09:04:00Z</dcterms:modified>
</cp:coreProperties>
</file>